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декабря 2007 года N 608-119</w:t>
      </w:r>
      <w:r>
        <w:rPr>
          <w:rFonts w:ascii="Calibri" w:hAnsi="Calibri" w:cs="Calibri"/>
        </w:rPr>
        <w:br/>
      </w:r>
    </w:p>
    <w:p w:rsidR="00EF4567" w:rsidRDefault="00EF45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САНКТ-ПЕТЕРБУРГА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МЕТОДИКЕ ОПРЕДЕЛЕНИЯ АРЕНДНОЙ ПЛАТЫ ЗА ЗЕМЕЛЬНЫЕ УЧАСТКИ,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НАХОДЯЩИЕСЯ В ГОСУДАРСТВЕННОЙ СОБСТВЕННОСТИ САНКТ-ПЕТЕРБУРГА</w:t>
      </w:r>
      <w:proofErr w:type="gramEnd"/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 Санкт-Петербурга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21 ноября 2007 года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17.10.2012 N 481-81)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Статья 1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Санкт-Петербурга используются следующие основные понятия: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определения арендной платы - утвержденный настоящим Законом Санкт-Петербурга порядок определения размера арендной платы за земельные участки, находящиеся в государственной собственности Санкт-Петербурга (далее - земельные участки);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арендодатель - Санкт-Петербург в лице уполномоченного Правительством Санкт-Петербурга исполнительного органа государственной власти Санкт-Петербурга;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арендаторы земельных участков - лица, владеющие и пользующиеся земельными участками по договору аренды, договору субаренды;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функциональное использование - использование земельного участка (частей земельного участка) для осуществления определенных видов деятельности либо размещения определенных видов объектов;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градостроительной ценности территории - определяемая Правительством Санкт-Петербурга часть территории Санкт-Петербурга, в которую входят кадастровые кварталы, объединенные по степени коммерческой привлекательности, потребительского спроса на землю и развития инфраструктуры;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базовая ставка арендной платы - устанавливаемая в порядке, определенном Правительством Санкт-Петербурга, ставка арендной платы за один квадратный метр в год, учитывающая кадастровую стоимость земельного участка и соответствующая определенной степени коммерческой привлекательности, потребительскому спросу на землю и уровню развития инфраструктуры в соответствующей зоне градостроительной ценности территории.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арендной платы за земельный участок, устанавливаемый в договоре аренды, определяется в соответствии с Методикой определения арендной платы, если иное не предусмотрено федеральным законодательством и настоящим Законом Санкт-Петербурга.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Иной размер арендной платы за земельной участок может быть установлен: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торгов на право заключения договоров аренды земельных участков, но не ниже рассчитанного в соответствии с Методикой определения арендной платы на момент принятия решения о заключении договора аренды;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лица, имеющего намерение использовать земельный участок по договору аренды, в случае, если предложенный размер арендной платы превышает размер арендной платы, определенный в соответствии с Методикой определения арендной платы на момент принятия решения о заключении договора аренды.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Правительством Санкт-Петербурга могут быть установлены особые случаи и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арендной платы.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арендной платы за земельный участок, выраженный и рассчитанный в валюте Российской Федерации, подлежит изменению с учетом динамики рынка аренды недвижимости Санкт-Петербурга в порядке, устанавливаемом Правительством Санкт-Петербурга.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Годовой размер арендной платы за земельный участок рассчитывается по формуле: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 = Bs x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mp x Ps x Кф x Кп x Кд x Кк,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 - годовой размер арендной платы;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Bs - базовая ставка арендной платы;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mp - коэффициент местоположения, характеризующий увеличение базовой ставки арендной платы за счет совместного влияния на повышение степени коммерческой привлекательности земельного участка локальных центров и основных магистралей,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Правительством Санкт-Петербурга;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Ps - площадь земельного участка, используемого для осуществления одного вида деятельности (размещения одного вида объектов), либо сумма площадей частей земельного участка, используемых для осуществления различных видов деятельности (размещения различных видов объектов);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Кф - коэффициент функционального использования - коэффициент, применяемый в соответствии с видом функционального использования земельного участка (части земельного участка);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 - коэффициент площади функционального использования - применяется в отношении площади земельного участка (площади части земельного участка), используемого для осуществления определенного вида деятельности либо размещения определенного вида объектов;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 - коэффициент динамики рынка недвижимости;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Кк - корректирующий коэффициент - интегральный коэффициент, характеризующий совместное действие факторов, повышающих и понижающих арендную плату за земельный участок, устанавливается в виде набора коэффициентов, применяемых в отношении определенных видов функционального использования.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квартальной арендной платы определяется путем деления годового размера арендной платы (Ар) на четыре.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указанных в настоящей статье коэффициентов и их значения устанавливаются Правительством Санкт-Петербурга.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арендной платы за земельный участок, используемый для осуществления социально значимого вида деятельности, не может превышать размер земельного налога за этот земельный участок.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17.10.2012 N 481-81)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социально значимых видов деятельности устанавливается законом Санкт-Петербурга.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17.10.2012 N 481-81)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Статья 4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Методика определения арендной платы </w:t>
      </w:r>
      <w:proofErr w:type="gramStart"/>
      <w:r>
        <w:rPr>
          <w:rFonts w:ascii="Calibri" w:hAnsi="Calibri" w:cs="Calibri"/>
        </w:rPr>
        <w:t>применяется</w:t>
      </w:r>
      <w:proofErr w:type="gramEnd"/>
      <w:r>
        <w:rPr>
          <w:rFonts w:ascii="Calibri" w:hAnsi="Calibri" w:cs="Calibri"/>
        </w:rPr>
        <w:t xml:space="preserve"> в том числе при расчете размера платы, взимаемой в случаях, предусмотренных федеральным законодательством, за пользование земельными участками, не прошедшими государственный кадастровый учет.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Статья 5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Размер арендной платы на год устанавливается в пределах двух процентов кадастровой стоимости арендуемых земельных участков за использование земельных участков, право постоянного бессрочного </w:t>
      </w:r>
      <w:proofErr w:type="gramStart"/>
      <w:r>
        <w:rPr>
          <w:rFonts w:ascii="Calibri" w:hAnsi="Calibri" w:cs="Calibri"/>
        </w:rPr>
        <w:t>пользования</w:t>
      </w:r>
      <w:proofErr w:type="gramEnd"/>
      <w:r>
        <w:rPr>
          <w:rFonts w:ascii="Calibri" w:hAnsi="Calibri" w:cs="Calibri"/>
        </w:rPr>
        <w:t xml:space="preserve"> на которые переоформляется в порядке, предусмотренном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введении в действие Земельного кодекса Российской Федерации".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Статья 6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Санкт-Петербурга утверждает порядок согласования передачи прав и обязанностей по договору аренды земельных участков, размер платы, взимаемой за указанную передачу, порядок и случаи ее взимания в случае, если передача прав и обязанностей по указанным договорам возможна только с согласия арендодателя и если иное не предусмотрено федеральным законодательством.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Статья 7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Санкт-Петербурга устанавливает порядок определения размера арендной платы, а также порядок, условия и сроки внесения арендной платы за использование земельных участков, государственная собственность на которые не разграничена.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Статья 8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Санкт-Петербурга вступает в силу с 1 апреля 2008 года.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В.И.Матвиенко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декабря 2007 года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608-119</w:t>
      </w: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4567" w:rsidRDefault="00EF45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41" w:rsidRDefault="00D87141">
      <w:bookmarkStart w:id="8" w:name="_GoBack"/>
      <w:bookmarkEnd w:id="8"/>
    </w:p>
    <w:sectPr w:rsidR="00D87141" w:rsidSect="000F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67"/>
    <w:rsid w:val="00620FC8"/>
    <w:rsid w:val="00D87141"/>
    <w:rsid w:val="00E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8BF8B574533D2CA8AB15AFDFD4E5E2DD234A519141BC113AA7D1E7C8F19E32498DD05F045BA43i40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8BF8B574533D2CA8AB15AFDFD4E5E2DD336A51C1C1BC113AA7D1E7C8F19E32498DD05F045BB45i40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8BF8B574533D2CA8AB15AFDFD4E5E2DD336A51C1C1BC113AA7D1E7C8F19E32498DD05F044BC43i40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78BF8B574533D2CA8AB15AFDFD4E5E2DD234A519141BC113AA7D1E7C8F19E32498DD05F045BA43i407K" TargetMode="External"/><Relationship Id="rId10" Type="http://schemas.openxmlformats.org/officeDocument/2006/relationships/hyperlink" Target="consultantplus://offline/ref=C978BF8B574533D2CA8AAE4BE8FD4E5E2DD434A91B141BC113AA7D1E7C8F19E32498DD01iF0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8BF8B574533D2CA8AB15AFDFD4E5E2DD234A519141BC113AA7D1E7C8F19E32498DD05F045BA43i4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Елена Владимировна</dc:creator>
  <cp:lastModifiedBy>Сафронова Елена Владимировна</cp:lastModifiedBy>
  <cp:revision>1</cp:revision>
  <dcterms:created xsi:type="dcterms:W3CDTF">2013-11-29T10:52:00Z</dcterms:created>
  <dcterms:modified xsi:type="dcterms:W3CDTF">2013-11-29T10:53:00Z</dcterms:modified>
</cp:coreProperties>
</file>